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57" w:rsidRPr="006676C6" w:rsidRDefault="006676C6" w:rsidP="006676C6">
      <w:pPr>
        <w:pStyle w:val="berschrift1"/>
        <w:rPr>
          <w:color w:val="00B050"/>
        </w:rPr>
      </w:pPr>
      <w:r w:rsidRPr="006676C6">
        <w:rPr>
          <w:color w:val="00B050"/>
        </w:rPr>
        <w:t xml:space="preserve">Vorlage: Zuarbeit Daten Jahresbericht </w:t>
      </w:r>
      <w:r w:rsidR="002F148E">
        <w:rPr>
          <w:color w:val="00B050"/>
        </w:rPr>
        <w:t>des Beauftragten für Informationssicherheit des Landes</w:t>
      </w:r>
    </w:p>
    <w:p w:rsidR="006676C6" w:rsidRDefault="006676C6"/>
    <w:p w:rsidR="006676C6" w:rsidRPr="006676C6" w:rsidRDefault="006676C6" w:rsidP="006676C6">
      <w:pPr>
        <w:keepNext/>
        <w:spacing w:after="200" w:line="240" w:lineRule="auto"/>
        <w:rPr>
          <w:rFonts w:ascii="Arial" w:eastAsia="MS Mincho" w:hAnsi="Arial" w:cs="Times New Roman"/>
          <w:b/>
          <w:bCs/>
          <w:color w:val="008444"/>
          <w:sz w:val="18"/>
          <w:szCs w:val="18"/>
          <w:lang w:eastAsia="ja-JP"/>
        </w:rPr>
      </w:pPr>
      <w:r w:rsidRPr="006676C6">
        <w:rPr>
          <w:rFonts w:ascii="Arial" w:eastAsia="MS Mincho" w:hAnsi="Arial" w:cs="Times New Roman"/>
          <w:b/>
          <w:bCs/>
          <w:color w:val="008444"/>
          <w:sz w:val="18"/>
          <w:szCs w:val="18"/>
          <w:lang w:eastAsia="ja-JP"/>
        </w:rPr>
        <w:t>Tabelle: Anzahl von Fällen de</w:t>
      </w:r>
      <w:r w:rsidR="00AD7BF6">
        <w:rPr>
          <w:rFonts w:ascii="Arial" w:eastAsia="MS Mincho" w:hAnsi="Arial" w:cs="Times New Roman"/>
          <w:b/>
          <w:bCs/>
          <w:color w:val="008444"/>
          <w:sz w:val="18"/>
          <w:szCs w:val="18"/>
          <w:lang w:eastAsia="ja-JP"/>
        </w:rPr>
        <w:t>r Bearbeitung von Daten nach § 5</w:t>
      </w:r>
      <w:r w:rsidRPr="006676C6">
        <w:rPr>
          <w:rFonts w:ascii="Arial" w:eastAsia="MS Mincho" w:hAnsi="Arial" w:cs="Times New Roman"/>
          <w:b/>
          <w:bCs/>
          <w:color w:val="008444"/>
          <w:sz w:val="18"/>
          <w:szCs w:val="18"/>
          <w:lang w:eastAsia="ja-JP"/>
        </w:rPr>
        <w:t xml:space="preserve"> Absatz 8</w:t>
      </w:r>
    </w:p>
    <w:tbl>
      <w:tblPr>
        <w:tblStyle w:val="FSTabellenraster1"/>
        <w:tblW w:w="0" w:type="auto"/>
        <w:tblLook w:val="04A0" w:firstRow="1" w:lastRow="0" w:firstColumn="1" w:lastColumn="0" w:noHBand="0" w:noVBand="1"/>
      </w:tblPr>
      <w:tblGrid>
        <w:gridCol w:w="6758"/>
        <w:gridCol w:w="2229"/>
      </w:tblGrid>
      <w:tr w:rsidR="006676C6" w:rsidRPr="006676C6" w:rsidTr="002F14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8" w:type="dxa"/>
          </w:tcPr>
          <w:p w:rsidR="006676C6" w:rsidRPr="006676C6" w:rsidRDefault="006676C6" w:rsidP="006676C6">
            <w:pPr>
              <w:rPr>
                <w:szCs w:val="24"/>
                <w:lang w:val="fr-FR" w:eastAsia="ja-JP"/>
              </w:rPr>
            </w:pPr>
            <w:r w:rsidRPr="006676C6">
              <w:rPr>
                <w:szCs w:val="24"/>
                <w:lang w:val="fr-FR" w:eastAsia="ja-JP"/>
              </w:rPr>
              <w:t xml:space="preserve">Art der </w:t>
            </w:r>
            <w:proofErr w:type="spellStart"/>
            <w:r w:rsidRPr="006676C6">
              <w:rPr>
                <w:szCs w:val="24"/>
                <w:lang w:val="fr-FR" w:eastAsia="ja-JP"/>
              </w:rPr>
              <w:t>Datenverarbeitung</w:t>
            </w:r>
            <w:proofErr w:type="spellEnd"/>
          </w:p>
        </w:tc>
        <w:tc>
          <w:tcPr>
            <w:tcW w:w="2229" w:type="dxa"/>
          </w:tcPr>
          <w:p w:rsidR="006676C6" w:rsidRPr="006676C6" w:rsidRDefault="00161AC2" w:rsidP="006676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4"/>
                <w:lang w:val="fr-FR" w:eastAsia="ja-JP"/>
              </w:rPr>
            </w:pPr>
            <w:proofErr w:type="spellStart"/>
            <w:r>
              <w:rPr>
                <w:szCs w:val="24"/>
                <w:lang w:val="fr-FR" w:eastAsia="ja-JP"/>
              </w:rPr>
              <w:t>Anzahl</w:t>
            </w:r>
            <w:proofErr w:type="spellEnd"/>
          </w:p>
        </w:tc>
      </w:tr>
      <w:tr w:rsidR="006676C6" w:rsidRPr="006676C6" w:rsidTr="002F1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8" w:type="dxa"/>
          </w:tcPr>
          <w:p w:rsidR="006676C6" w:rsidRPr="006676C6" w:rsidRDefault="006676C6" w:rsidP="006676C6">
            <w:pPr>
              <w:autoSpaceDE w:val="0"/>
              <w:autoSpaceDN w:val="0"/>
              <w:adjustRightInd w:val="0"/>
              <w:rPr>
                <w:rFonts w:ascii="Arial" w:hAnsi="Arial"/>
                <w:szCs w:val="24"/>
                <w:lang w:val="fr-FR" w:eastAsia="ja-JP"/>
              </w:rPr>
            </w:pPr>
            <w:r w:rsidRPr="006676C6">
              <w:rPr>
                <w:rFonts w:ascii="DejaVuSans" w:hAnsi="DejaVuSans" w:cs="DejaVuSans"/>
                <w:sz w:val="19"/>
                <w:szCs w:val="19"/>
                <w:lang w:eastAsia="ja-JP"/>
              </w:rPr>
              <w:t xml:space="preserve">die Anzahl von Fällen der nicht automatisierten Auswertung, der personenbezogenen Verarbeitung und der Wiederherstellung des Personenbezugs </w:t>
            </w:r>
            <w:proofErr w:type="spellStart"/>
            <w:r w:rsidRPr="006676C6">
              <w:rPr>
                <w:rFonts w:ascii="DejaVuSans" w:hAnsi="DejaVuSans" w:cs="DejaVuSans"/>
                <w:sz w:val="19"/>
                <w:szCs w:val="19"/>
                <w:lang w:eastAsia="ja-JP"/>
              </w:rPr>
              <w:t>pseudonymisierter</w:t>
            </w:r>
            <w:proofErr w:type="spellEnd"/>
            <w:r w:rsidRPr="006676C6">
              <w:rPr>
                <w:rFonts w:ascii="DejaVuSans" w:hAnsi="DejaVuSans" w:cs="DejaVuSans"/>
                <w:sz w:val="19"/>
                <w:szCs w:val="19"/>
                <w:lang w:eastAsia="ja-JP"/>
              </w:rPr>
              <w:t xml:space="preserve"> Daten bei Protokolldaten gemäß § 13 Absatz 2</w:t>
            </w:r>
          </w:p>
        </w:tc>
        <w:tc>
          <w:tcPr>
            <w:tcW w:w="2229" w:type="dxa"/>
          </w:tcPr>
          <w:p w:rsidR="006676C6" w:rsidRPr="006676C6" w:rsidRDefault="006676C6" w:rsidP="00667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Cs w:val="24"/>
                <w:lang w:val="fr-FR" w:eastAsia="ja-JP"/>
              </w:rPr>
            </w:pPr>
            <w:r w:rsidRPr="006676C6">
              <w:rPr>
                <w:rFonts w:ascii="Arial" w:hAnsi="Arial"/>
                <w:szCs w:val="24"/>
                <w:lang w:val="fr-FR" w:eastAsia="ja-JP"/>
              </w:rPr>
              <w:t>0</w:t>
            </w:r>
          </w:p>
        </w:tc>
      </w:tr>
      <w:tr w:rsidR="006676C6" w:rsidRPr="006676C6" w:rsidTr="002F14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8" w:type="dxa"/>
          </w:tcPr>
          <w:p w:rsidR="006676C6" w:rsidRPr="006676C6" w:rsidRDefault="006676C6" w:rsidP="006676C6">
            <w:pPr>
              <w:autoSpaceDE w:val="0"/>
              <w:autoSpaceDN w:val="0"/>
              <w:adjustRightInd w:val="0"/>
              <w:rPr>
                <w:rFonts w:ascii="Arial" w:hAnsi="Arial"/>
                <w:szCs w:val="24"/>
                <w:lang w:val="fr-FR" w:eastAsia="ja-JP"/>
              </w:rPr>
            </w:pPr>
            <w:r w:rsidRPr="006676C6">
              <w:rPr>
                <w:rFonts w:ascii="DejaVuSans" w:hAnsi="DejaVuSans" w:cs="DejaVuSans"/>
                <w:sz w:val="19"/>
                <w:szCs w:val="19"/>
                <w:lang w:eastAsia="ja-JP"/>
              </w:rPr>
              <w:t xml:space="preserve">die Anzahl von Fällen der Speicherung und der Auswertung von Inhaltsdaten und Wiederherstellung des Personenbezugs </w:t>
            </w:r>
            <w:proofErr w:type="spellStart"/>
            <w:r w:rsidRPr="006676C6">
              <w:rPr>
                <w:rFonts w:ascii="DejaVuSans" w:hAnsi="DejaVuSans" w:cs="DejaVuSans"/>
                <w:sz w:val="19"/>
                <w:szCs w:val="19"/>
                <w:lang w:eastAsia="ja-JP"/>
              </w:rPr>
              <w:t>pseudonymisierter</w:t>
            </w:r>
            <w:proofErr w:type="spellEnd"/>
            <w:r w:rsidRPr="006676C6">
              <w:rPr>
                <w:rFonts w:ascii="DejaVuSans" w:hAnsi="DejaVuSans" w:cs="DejaVuSans"/>
                <w:sz w:val="19"/>
                <w:szCs w:val="19"/>
                <w:lang w:eastAsia="ja-JP"/>
              </w:rPr>
              <w:t xml:space="preserve"> Daten gemäß § 13 Absatz 3</w:t>
            </w:r>
          </w:p>
        </w:tc>
        <w:tc>
          <w:tcPr>
            <w:tcW w:w="2229" w:type="dxa"/>
          </w:tcPr>
          <w:p w:rsidR="006676C6" w:rsidRPr="006676C6" w:rsidRDefault="006676C6" w:rsidP="006676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Cs w:val="24"/>
                <w:lang w:val="fr-FR" w:eastAsia="ja-JP"/>
              </w:rPr>
            </w:pPr>
            <w:r w:rsidRPr="006676C6">
              <w:rPr>
                <w:rFonts w:ascii="Arial" w:hAnsi="Arial"/>
                <w:szCs w:val="24"/>
                <w:lang w:val="fr-FR" w:eastAsia="ja-JP"/>
              </w:rPr>
              <w:t>0</w:t>
            </w:r>
          </w:p>
        </w:tc>
      </w:tr>
      <w:tr w:rsidR="006676C6" w:rsidRPr="006676C6" w:rsidTr="002F1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8" w:type="dxa"/>
          </w:tcPr>
          <w:p w:rsidR="006676C6" w:rsidRPr="006676C6" w:rsidRDefault="006676C6" w:rsidP="006676C6">
            <w:pPr>
              <w:rPr>
                <w:rFonts w:ascii="Arial" w:hAnsi="Arial"/>
                <w:szCs w:val="24"/>
                <w:lang w:val="fr-FR" w:eastAsia="ja-JP"/>
              </w:rPr>
            </w:pPr>
            <w:r w:rsidRPr="006676C6">
              <w:rPr>
                <w:rFonts w:ascii="DejaVuSans" w:hAnsi="DejaVuSans" w:cs="DejaVuSans"/>
                <w:sz w:val="19"/>
                <w:szCs w:val="19"/>
                <w:lang w:eastAsia="ja-JP"/>
              </w:rPr>
              <w:t>die Anzahl von Fällen der nicht automatisierten Verarbeitung von Daten gemäß § 13 Absatz 4</w:t>
            </w:r>
          </w:p>
        </w:tc>
        <w:tc>
          <w:tcPr>
            <w:tcW w:w="2229" w:type="dxa"/>
          </w:tcPr>
          <w:p w:rsidR="006676C6" w:rsidRPr="006676C6" w:rsidRDefault="006676C6" w:rsidP="00667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Cs w:val="24"/>
                <w:lang w:val="fr-FR" w:eastAsia="ja-JP"/>
              </w:rPr>
            </w:pPr>
            <w:r w:rsidRPr="006676C6">
              <w:rPr>
                <w:rFonts w:ascii="Arial" w:hAnsi="Arial"/>
                <w:szCs w:val="24"/>
                <w:lang w:val="fr-FR" w:eastAsia="ja-JP"/>
              </w:rPr>
              <w:t>0</w:t>
            </w:r>
          </w:p>
        </w:tc>
      </w:tr>
      <w:tr w:rsidR="006676C6" w:rsidRPr="006676C6" w:rsidTr="002F148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8" w:type="dxa"/>
          </w:tcPr>
          <w:p w:rsidR="006676C6" w:rsidRPr="006676C6" w:rsidRDefault="006676C6" w:rsidP="006676C6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19"/>
                <w:szCs w:val="19"/>
                <w:lang w:eastAsia="ja-JP"/>
              </w:rPr>
            </w:pPr>
            <w:r w:rsidRPr="006676C6">
              <w:rPr>
                <w:rFonts w:ascii="DejaVuSans" w:hAnsi="DejaVuSans" w:cs="DejaVuSans"/>
                <w:sz w:val="19"/>
                <w:szCs w:val="19"/>
                <w:lang w:eastAsia="ja-JP"/>
              </w:rPr>
              <w:t>die Anzahl der durchgeführten, unterbliebenen sowie nachgeholten Benachrichtigungen gemäß § 13 Absatz 5</w:t>
            </w:r>
          </w:p>
        </w:tc>
        <w:tc>
          <w:tcPr>
            <w:tcW w:w="2229" w:type="dxa"/>
          </w:tcPr>
          <w:p w:rsidR="006676C6" w:rsidRPr="006676C6" w:rsidRDefault="006676C6" w:rsidP="006676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/>
                <w:szCs w:val="24"/>
                <w:lang w:val="fr-FR" w:eastAsia="ja-JP"/>
              </w:rPr>
            </w:pPr>
            <w:r w:rsidRPr="006676C6">
              <w:rPr>
                <w:rFonts w:ascii="Arial" w:hAnsi="Arial"/>
                <w:szCs w:val="24"/>
                <w:lang w:val="fr-FR" w:eastAsia="ja-JP"/>
              </w:rPr>
              <w:t>0</w:t>
            </w:r>
          </w:p>
        </w:tc>
      </w:tr>
      <w:tr w:rsidR="006676C6" w:rsidRPr="006676C6" w:rsidTr="002F14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8" w:type="dxa"/>
          </w:tcPr>
          <w:p w:rsidR="006676C6" w:rsidRPr="006676C6" w:rsidRDefault="006676C6" w:rsidP="006676C6">
            <w:pPr>
              <w:rPr>
                <w:rFonts w:ascii="DejaVuSans" w:hAnsi="DejaVuSans" w:cs="DejaVuSans"/>
                <w:sz w:val="19"/>
                <w:szCs w:val="19"/>
                <w:lang w:eastAsia="ja-JP"/>
              </w:rPr>
            </w:pPr>
            <w:r w:rsidRPr="006676C6">
              <w:rPr>
                <w:rFonts w:ascii="DejaVuSans" w:hAnsi="DejaVuSans" w:cs="DejaVuSans"/>
                <w:sz w:val="19"/>
                <w:szCs w:val="19"/>
                <w:lang w:eastAsia="ja-JP"/>
              </w:rPr>
              <w:t>die Anzahl von Fällen der Übermittlung von Daten gemäß § 13 Absatz 6 und 7</w:t>
            </w:r>
          </w:p>
        </w:tc>
        <w:tc>
          <w:tcPr>
            <w:tcW w:w="2229" w:type="dxa"/>
          </w:tcPr>
          <w:p w:rsidR="006676C6" w:rsidRPr="006676C6" w:rsidRDefault="006676C6" w:rsidP="006676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  <w:szCs w:val="24"/>
                <w:lang w:val="fr-FR" w:eastAsia="ja-JP"/>
              </w:rPr>
            </w:pPr>
            <w:r w:rsidRPr="006676C6">
              <w:rPr>
                <w:rFonts w:ascii="Arial" w:hAnsi="Arial"/>
                <w:szCs w:val="24"/>
                <w:lang w:val="fr-FR" w:eastAsia="ja-JP"/>
              </w:rPr>
              <w:t>0</w:t>
            </w:r>
          </w:p>
        </w:tc>
      </w:tr>
    </w:tbl>
    <w:p w:rsidR="006676C6" w:rsidRDefault="006676C6" w:rsidP="006676C6">
      <w:pPr>
        <w:keepNext/>
        <w:numPr>
          <w:ilvl w:val="2"/>
          <w:numId w:val="0"/>
        </w:numPr>
        <w:spacing w:after="60" w:line="240" w:lineRule="auto"/>
        <w:ind w:left="1418" w:hanging="284"/>
        <w:outlineLvl w:val="2"/>
      </w:pPr>
      <w:bookmarkStart w:id="0" w:name="_Toc47533532"/>
    </w:p>
    <w:p w:rsidR="006676C6" w:rsidRPr="006676C6" w:rsidRDefault="006676C6" w:rsidP="006676C6">
      <w:pPr>
        <w:pStyle w:val="berschrift1"/>
        <w:rPr>
          <w:rFonts w:eastAsia="MS Mincho"/>
          <w:color w:val="00B050"/>
          <w:lang w:eastAsia="ja-JP"/>
        </w:rPr>
      </w:pPr>
      <w:r w:rsidRPr="006676C6">
        <w:rPr>
          <w:rFonts w:eastAsia="MS Mincho"/>
          <w:color w:val="00B050"/>
          <w:lang w:eastAsia="ja-JP"/>
        </w:rPr>
        <w:t>Maßnahmen zur Abwehr von Gefahren für die IT-Systeme nach § 12</w:t>
      </w:r>
      <w:bookmarkEnd w:id="0"/>
    </w:p>
    <w:p w:rsidR="006676C6" w:rsidRPr="006676C6" w:rsidRDefault="002F148E" w:rsidP="006676C6">
      <w:pPr>
        <w:pStyle w:val="Listenabsatz"/>
        <w:numPr>
          <w:ilvl w:val="0"/>
          <w:numId w:val="2"/>
        </w:numPr>
        <w:rPr>
          <w:lang w:eastAsia="ja-JP"/>
        </w:rPr>
      </w:pPr>
      <w:r>
        <w:rPr>
          <w:lang w:eastAsia="ja-JP"/>
        </w:rPr>
        <w:t>[</w:t>
      </w:r>
      <w:r w:rsidR="006676C6">
        <w:rPr>
          <w:lang w:eastAsia="ja-JP"/>
        </w:rPr>
        <w:t>Text</w:t>
      </w:r>
      <w:r>
        <w:rPr>
          <w:lang w:eastAsia="ja-JP"/>
        </w:rPr>
        <w:t>]</w:t>
      </w:r>
    </w:p>
    <w:p w:rsidR="006676C6" w:rsidRPr="006676C6" w:rsidRDefault="006676C6" w:rsidP="006676C6">
      <w:pPr>
        <w:pStyle w:val="berschrift1"/>
        <w:rPr>
          <w:rFonts w:eastAsia="MS Mincho"/>
          <w:color w:val="00B050"/>
          <w:lang w:eastAsia="ja-JP"/>
        </w:rPr>
      </w:pPr>
      <w:bookmarkStart w:id="1" w:name="_Toc47533533"/>
      <w:r w:rsidRPr="006676C6">
        <w:rPr>
          <w:rFonts w:eastAsia="MS Mincho"/>
          <w:color w:val="00B050"/>
          <w:lang w:eastAsia="ja-JP"/>
        </w:rPr>
        <w:t>Umgang mit unzulässig erlangten Daten gemäß § 13 Absatz 8</w:t>
      </w:r>
      <w:bookmarkEnd w:id="1"/>
    </w:p>
    <w:p w:rsidR="006676C6" w:rsidRDefault="002F148E" w:rsidP="00020BA7">
      <w:pPr>
        <w:pStyle w:val="Listenabsatz"/>
        <w:numPr>
          <w:ilvl w:val="0"/>
          <w:numId w:val="2"/>
        </w:numPr>
      </w:pPr>
      <w:r>
        <w:t>[</w:t>
      </w:r>
      <w:r w:rsidR="006676C6">
        <w:t>Text</w:t>
      </w:r>
      <w:r>
        <w:t>]</w:t>
      </w:r>
    </w:p>
    <w:p w:rsidR="00161AC2" w:rsidRDefault="00161AC2" w:rsidP="00161AC2"/>
    <w:p w:rsidR="00161AC2" w:rsidRDefault="00161AC2" w:rsidP="00161AC2"/>
    <w:p w:rsidR="00161AC2" w:rsidRDefault="00161AC2" w:rsidP="00161AC2"/>
    <w:p w:rsidR="00161AC2" w:rsidRDefault="00161AC2" w:rsidP="00161AC2">
      <w:r>
        <w:t xml:space="preserve">Beauftragter für Informationssicherheit von [Name der </w:t>
      </w:r>
      <w:proofErr w:type="gramStart"/>
      <w:r>
        <w:t>nicht-staatlichen</w:t>
      </w:r>
      <w:proofErr w:type="gramEnd"/>
      <w:r>
        <w:t xml:space="preserve"> Stelle]</w:t>
      </w:r>
    </w:p>
    <w:p w:rsidR="00161AC2" w:rsidRDefault="00161AC2" w:rsidP="00161AC2">
      <w:bookmarkStart w:id="2" w:name="_GoBack"/>
      <w:bookmarkEnd w:id="2"/>
    </w:p>
    <w:p w:rsidR="00161AC2" w:rsidRDefault="00161AC2" w:rsidP="00161AC2">
      <w:r>
        <w:t>[Ort], [Datum]</w:t>
      </w:r>
    </w:p>
    <w:sectPr w:rsidR="00161A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E4B" w:rsidRDefault="000F4E4B" w:rsidP="000F4E4B">
      <w:pPr>
        <w:spacing w:after="0" w:line="240" w:lineRule="auto"/>
      </w:pPr>
      <w:r>
        <w:separator/>
      </w:r>
    </w:p>
  </w:endnote>
  <w:endnote w:type="continuationSeparator" w:id="0">
    <w:p w:rsidR="000F4E4B" w:rsidRDefault="000F4E4B" w:rsidP="000F4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E4B" w:rsidRDefault="000F4E4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E4B" w:rsidRDefault="000F4E4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E4B" w:rsidRDefault="000F4E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E4B" w:rsidRDefault="000F4E4B" w:rsidP="000F4E4B">
      <w:pPr>
        <w:spacing w:after="0" w:line="240" w:lineRule="auto"/>
      </w:pPr>
      <w:r>
        <w:separator/>
      </w:r>
    </w:p>
  </w:footnote>
  <w:footnote w:type="continuationSeparator" w:id="0">
    <w:p w:rsidR="000F4E4B" w:rsidRDefault="000F4E4B" w:rsidP="000F4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E4B" w:rsidRDefault="000F4E4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E4B" w:rsidRDefault="000F4E4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E4B" w:rsidRDefault="000F4E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F32C9"/>
    <w:multiLevelType w:val="hybridMultilevel"/>
    <w:tmpl w:val="4964D146"/>
    <w:lvl w:ilvl="0" w:tplc="839424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0575C"/>
    <w:multiLevelType w:val="hybridMultilevel"/>
    <w:tmpl w:val="DDAA5102"/>
    <w:lvl w:ilvl="0" w:tplc="65FE28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C6"/>
    <w:rsid w:val="00020BA7"/>
    <w:rsid w:val="000424EB"/>
    <w:rsid w:val="0008660D"/>
    <w:rsid w:val="000F4E4B"/>
    <w:rsid w:val="00115FEB"/>
    <w:rsid w:val="00161AC2"/>
    <w:rsid w:val="002423A7"/>
    <w:rsid w:val="00287A3A"/>
    <w:rsid w:val="0029056A"/>
    <w:rsid w:val="00291CA8"/>
    <w:rsid w:val="002F148E"/>
    <w:rsid w:val="003940D6"/>
    <w:rsid w:val="006676C6"/>
    <w:rsid w:val="00876872"/>
    <w:rsid w:val="009C1157"/>
    <w:rsid w:val="00A332AB"/>
    <w:rsid w:val="00AD7BF6"/>
    <w:rsid w:val="00BC601C"/>
    <w:rsid w:val="00C81B90"/>
    <w:rsid w:val="00D516C6"/>
    <w:rsid w:val="00D73756"/>
    <w:rsid w:val="00D92C3D"/>
    <w:rsid w:val="00E02BD7"/>
    <w:rsid w:val="00E258A0"/>
    <w:rsid w:val="00F15F73"/>
    <w:rsid w:val="00F701C5"/>
    <w:rsid w:val="00FC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E474FD"/>
  <w15:chartTrackingRefBased/>
  <w15:docId w15:val="{3590E5C5-7BEB-4D04-A4AC-828286A4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676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FSTabellenraster1">
    <w:name w:val="FS_Tabellenraster1"/>
    <w:basedOn w:val="NormaleTabelle"/>
    <w:next w:val="Tabellenraster"/>
    <w:rsid w:val="006676C6"/>
    <w:pPr>
      <w:spacing w:after="0" w:line="240" w:lineRule="auto"/>
    </w:pPr>
    <w:rPr>
      <w:rFonts w:eastAsia="MS Mincho" w:cs="Times New Roman"/>
      <w:sz w:val="20"/>
      <w:szCs w:val="20"/>
      <w:lang w:eastAsia="de-DE"/>
    </w:rPr>
    <w:tblPr>
      <w:tblStyleRowBandSize w:val="1"/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8444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bottom w:val="nil"/>
        </w:tcBorders>
      </w:tcPr>
    </w:tblStylePr>
    <w:tblStylePr w:type="lastCol">
      <w:tblPr/>
      <w:tcPr>
        <w:tcBorders>
          <w:bottom w:val="single" w:sz="4" w:space="0" w:color="auto"/>
        </w:tcBorders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/>
      </w:tcPr>
    </w:tblStylePr>
  </w:style>
  <w:style w:type="table" w:styleId="Tabellenraster">
    <w:name w:val="Table Grid"/>
    <w:basedOn w:val="NormaleTabelle"/>
    <w:uiPriority w:val="39"/>
    <w:rsid w:val="00667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676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6676C6"/>
    <w:pPr>
      <w:ind w:left="720"/>
      <w:contextualSpacing/>
    </w:pPr>
  </w:style>
  <w:style w:type="table" w:customStyle="1" w:styleId="FSTabellenraster2">
    <w:name w:val="FS_Tabellenraster2"/>
    <w:basedOn w:val="NormaleTabelle"/>
    <w:next w:val="Tabellenraster"/>
    <w:rsid w:val="006676C6"/>
    <w:pPr>
      <w:spacing w:after="0" w:line="240" w:lineRule="auto"/>
    </w:pPr>
    <w:rPr>
      <w:rFonts w:eastAsia="MS Mincho" w:cs="Times New Roman"/>
      <w:sz w:val="20"/>
      <w:szCs w:val="20"/>
      <w:lang w:eastAsia="de-DE"/>
    </w:rPr>
    <w:tblPr>
      <w:tblStyleRowBandSize w:val="1"/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8444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bottom w:val="nil"/>
        </w:tcBorders>
      </w:tcPr>
    </w:tblStylePr>
    <w:tblStylePr w:type="lastCol">
      <w:tblPr/>
      <w:tcPr>
        <w:tcBorders>
          <w:bottom w:val="single" w:sz="4" w:space="0" w:color="auto"/>
        </w:tcBorders>
      </w:tcPr>
    </w:tblStylePr>
    <w:tblStylePr w:type="band1Horz">
      <w:tblPr/>
      <w:tcPr>
        <w:shd w:val="clear" w:color="auto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0F4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4E4B"/>
  </w:style>
  <w:style w:type="paragraph" w:styleId="Fuzeile">
    <w:name w:val="footer"/>
    <w:basedOn w:val="Standard"/>
    <w:link w:val="FuzeileZchn"/>
    <w:uiPriority w:val="99"/>
    <w:unhideWhenUsed/>
    <w:rsid w:val="000F4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4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Sächsische Informatik Dienste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Fermer, Bastian - SK</dc:creator>
  <cp:keywords/>
  <dc:description/>
  <cp:lastModifiedBy>Fermer, Bastian - SK</cp:lastModifiedBy>
  <cp:revision>4</cp:revision>
  <dcterms:created xsi:type="dcterms:W3CDTF">2021-07-27T08:46:00Z</dcterms:created>
  <dcterms:modified xsi:type="dcterms:W3CDTF">2021-12-21T08:36:00Z</dcterms:modified>
</cp:coreProperties>
</file>